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146D" w14:textId="77777777" w:rsidR="0035144B" w:rsidRDefault="0035144B" w:rsidP="0035144B"/>
    <w:p w14:paraId="269683D9" w14:textId="77777777" w:rsidR="0035144B" w:rsidRDefault="0035144B" w:rsidP="0035144B">
      <w:pPr>
        <w:jc w:val="center"/>
        <w:rPr>
          <w:b/>
          <w:bCs/>
          <w:sz w:val="32"/>
          <w:szCs w:val="32"/>
        </w:rPr>
      </w:pPr>
      <w:r w:rsidRPr="00E009EE">
        <w:rPr>
          <w:b/>
          <w:bCs/>
          <w:sz w:val="32"/>
          <w:szCs w:val="32"/>
        </w:rPr>
        <w:t>POLITYKA CIĄGŁOŚCI DZIAŁANIA</w:t>
      </w:r>
    </w:p>
    <w:p w14:paraId="774CE52F" w14:textId="77777777" w:rsidR="0035144B" w:rsidRPr="00A81E6A" w:rsidRDefault="0035144B" w:rsidP="0035144B">
      <w:pPr>
        <w:jc w:val="center"/>
        <w:rPr>
          <w:b/>
          <w:bCs/>
          <w:sz w:val="32"/>
          <w:szCs w:val="32"/>
        </w:rPr>
      </w:pPr>
    </w:p>
    <w:p w14:paraId="5C01359B" w14:textId="583CAD36" w:rsidR="0035144B" w:rsidRDefault="0035144B" w:rsidP="0035144B">
      <w:pPr>
        <w:pStyle w:val="Akapitzlist"/>
        <w:numPr>
          <w:ilvl w:val="0"/>
          <w:numId w:val="2"/>
        </w:numPr>
        <w:jc w:val="both"/>
      </w:pPr>
      <w:r w:rsidRPr="00D327C9">
        <w:t xml:space="preserve">Najwyższe kierownictwo </w:t>
      </w:r>
      <w:r w:rsidR="00D327C9" w:rsidRPr="00D327C9">
        <w:t>Samodzielnego Publicznego Zakładu Opieki Zdrowotnej w Myślenicach</w:t>
      </w:r>
      <w:r>
        <w:t xml:space="preserve">  dbając o ciągłość realizacji obowiązków przypisanych podmiotowi leczniczemu, mając na uwadze odpowiedzialność za realizację priorytetowych usług, jakimi są świadczenia zdrowotne, zobowiązuje się do:</w:t>
      </w:r>
    </w:p>
    <w:p w14:paraId="35726D20" w14:textId="77777777" w:rsidR="0035144B" w:rsidRDefault="0035144B" w:rsidP="0035144B">
      <w:pPr>
        <w:pStyle w:val="Akapitzlist"/>
        <w:numPr>
          <w:ilvl w:val="0"/>
          <w:numId w:val="1"/>
        </w:numPr>
        <w:jc w:val="both"/>
      </w:pPr>
      <w:r>
        <w:t>zidentyfikowania, zaplanowania, zapewnienia zasobów i wdrożenia działań zapobiegawczych, które zmniejszą ryzyko zakłóceń kluczowych usług we wszystkich obszarach objętych zakresem niniejszej Polityki;</w:t>
      </w:r>
    </w:p>
    <w:p w14:paraId="01D13B19" w14:textId="77777777" w:rsidR="0035144B" w:rsidRDefault="0035144B" w:rsidP="0035144B">
      <w:pPr>
        <w:pStyle w:val="Akapitzlist"/>
        <w:numPr>
          <w:ilvl w:val="0"/>
          <w:numId w:val="1"/>
        </w:numPr>
        <w:jc w:val="both"/>
      </w:pPr>
      <w:r>
        <w:t>przygotowania odpowiedzi na krytyczne incydenty, uzgodnienia sposobu zapewnienia niezbędnych zasobów oraz priorytetów w taki sposób, aby odtworzyć kluczowe usługi i umożliwić powrót do normalnego trybu pracy w zaplanowanym czasie;</w:t>
      </w:r>
    </w:p>
    <w:p w14:paraId="52D4D2B9" w14:textId="77777777" w:rsidR="0035144B" w:rsidRDefault="0035144B" w:rsidP="0035144B">
      <w:pPr>
        <w:pStyle w:val="Akapitzlist"/>
        <w:numPr>
          <w:ilvl w:val="0"/>
          <w:numId w:val="1"/>
        </w:numPr>
        <w:jc w:val="both"/>
      </w:pPr>
      <w:r>
        <w:t>przygotowania i utrzymania procedur oraz zapewnienia zasobów niezbędnych do utrzymania skutecznej komunikacji w sytuacji kryzysowej;</w:t>
      </w:r>
    </w:p>
    <w:p w14:paraId="49A4D63B" w14:textId="77777777" w:rsidR="0035144B" w:rsidRDefault="0035144B" w:rsidP="0035144B">
      <w:pPr>
        <w:pStyle w:val="Akapitzlist"/>
        <w:numPr>
          <w:ilvl w:val="0"/>
          <w:numId w:val="1"/>
        </w:numPr>
        <w:jc w:val="both"/>
      </w:pPr>
      <w:r>
        <w:t>umożliwienia, w przypadku wystąpienia sytuacji kryzysowej, utrzymania najwyższego osiągalnego w bieżących warunkach poziomu realizacji kluczowych usług, odpowiednie uregulowania bezpieczeństwa informacji w umowach z wszystkimi zainteresowanymi stronami;</w:t>
      </w:r>
    </w:p>
    <w:p w14:paraId="53BB69CD" w14:textId="77777777" w:rsidR="0035144B" w:rsidRDefault="0035144B" w:rsidP="0035144B">
      <w:pPr>
        <w:pStyle w:val="Akapitzlist"/>
        <w:numPr>
          <w:ilvl w:val="0"/>
          <w:numId w:val="1"/>
        </w:numPr>
        <w:jc w:val="both"/>
      </w:pPr>
      <w:r>
        <w:t>przygotowania i utrzymania procedur oraz zapewnienia zasobów niezbędnych do umożliwienia sprawnej współpracy organizacji z lokalnymi służbami ratunkowymi, administracją państwową i samorządową oraz innymi organizacjami uczestniczącymi w akcji awaryjnej w sytuacji kryzysowej;</w:t>
      </w:r>
    </w:p>
    <w:p w14:paraId="57D6CB8B" w14:textId="77777777" w:rsidR="0035144B" w:rsidRDefault="0035144B" w:rsidP="0035144B">
      <w:pPr>
        <w:pStyle w:val="Akapitzlist"/>
        <w:numPr>
          <w:ilvl w:val="0"/>
          <w:numId w:val="1"/>
        </w:numPr>
        <w:jc w:val="both"/>
      </w:pPr>
      <w:r>
        <w:t>posiadania aktualnego i skutecznego Planu Ciągłości Działania obejmującego swoim zakresem krytyczne procesy wspierające realizację usług / dostarczanie produktów, tak aby procedury, siły, środki oraz umiejętności pracowników umożliwiały zarówno normalną, bieżącą działalność, jak i działalność w warunkach zdarzeń kryzysowych i awarii.</w:t>
      </w:r>
    </w:p>
    <w:p w14:paraId="664B66D0" w14:textId="77777777" w:rsidR="0035144B" w:rsidRDefault="0035144B" w:rsidP="0035144B">
      <w:pPr>
        <w:pStyle w:val="Akapitzlist"/>
        <w:numPr>
          <w:ilvl w:val="0"/>
          <w:numId w:val="2"/>
        </w:numPr>
        <w:jc w:val="both"/>
      </w:pPr>
      <w:r>
        <w:t xml:space="preserve">Inicjatywa ta obejmuje wszystkich pracowników oraz kierownictwo organizacji. Całokształtem prac związanych z budowaniem i utrzymywaniem SZCD zajmuje się Pełnomocnik ds. SZCD, którego zadaniem jest m.in. monitorowanie i raportowanie skuteczności wdrożenia niniejszej Polityki. </w:t>
      </w:r>
    </w:p>
    <w:p w14:paraId="75B4392A" w14:textId="77777777" w:rsidR="0035144B" w:rsidRDefault="0035144B" w:rsidP="0035144B">
      <w:pPr>
        <w:pStyle w:val="Akapitzlist"/>
        <w:numPr>
          <w:ilvl w:val="0"/>
          <w:numId w:val="2"/>
        </w:numPr>
        <w:jc w:val="both"/>
      </w:pPr>
      <w:r>
        <w:t>Szczególną rolę odgrywają kierujący poszczególnymi jednostkami organizacyjnymi, którzy dbają o aktualność poszczególnych scenariuszy Planu Ciągłości Działania, planów awaryjnych, a także zapewniają odpowiednie szkolenia dla członków zespołów awaryjnych.</w:t>
      </w:r>
    </w:p>
    <w:p w14:paraId="1E01E6E9" w14:textId="77777777" w:rsidR="0035144B" w:rsidRDefault="0035144B" w:rsidP="0035144B">
      <w:pPr>
        <w:pStyle w:val="Akapitzlist"/>
        <w:numPr>
          <w:ilvl w:val="0"/>
          <w:numId w:val="2"/>
        </w:numPr>
        <w:jc w:val="both"/>
      </w:pPr>
      <w:r>
        <w:t xml:space="preserve">Nad całością SZCD czuwa najwyższe kierownictwo organizacji, które m.in. dokonuje corocznych przeglądów i aktualizacji Polityki. </w:t>
      </w:r>
    </w:p>
    <w:p w14:paraId="4A044CCA" w14:textId="77777777" w:rsidR="0035144B" w:rsidRDefault="0035144B" w:rsidP="0035144B">
      <w:pPr>
        <w:pStyle w:val="Akapitzlist"/>
        <w:numPr>
          <w:ilvl w:val="0"/>
          <w:numId w:val="2"/>
        </w:numPr>
        <w:jc w:val="both"/>
      </w:pPr>
      <w:r>
        <w:t xml:space="preserve">Elementami doskonalącymi SZCD są ćwiczenia, testy oraz szkolenia. Kierownictwo oraz pracownicy organizacji są na bieżąco przygotowywani do działania w przypadku sytuacji kryzysowej, wykorzystując możliwości SZCD. </w:t>
      </w:r>
    </w:p>
    <w:p w14:paraId="2202BA8D" w14:textId="77777777" w:rsidR="0035144B" w:rsidRDefault="0035144B" w:rsidP="0035144B">
      <w:pPr>
        <w:pStyle w:val="Akapitzlist"/>
        <w:numPr>
          <w:ilvl w:val="0"/>
          <w:numId w:val="2"/>
        </w:numPr>
        <w:jc w:val="both"/>
      </w:pPr>
      <w:r>
        <w:t xml:space="preserve">Krytyczne/wspierające procesy i podprocesy są przeanalizowane i opisane w taki sposób, aby każda jednostka organizacyjna działała automatycznie w tzw. sposób zastępczy. </w:t>
      </w:r>
    </w:p>
    <w:p w14:paraId="5DBB6C8B" w14:textId="77777777" w:rsidR="0035144B" w:rsidRDefault="0035144B" w:rsidP="0035144B">
      <w:pPr>
        <w:pStyle w:val="Akapitzlist"/>
        <w:numPr>
          <w:ilvl w:val="0"/>
          <w:numId w:val="2"/>
        </w:numPr>
        <w:jc w:val="both"/>
      </w:pPr>
      <w:r>
        <w:t xml:space="preserve">Zapisy Polityki oraz procedur związanych z ciągłością działania są powszechnie komunikowane w organizacji. </w:t>
      </w:r>
    </w:p>
    <w:p w14:paraId="727B61C1" w14:textId="77777777" w:rsidR="00F52845" w:rsidRDefault="00F52845"/>
    <w:sectPr w:rsidR="00F5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20C6E"/>
    <w:multiLevelType w:val="hybridMultilevel"/>
    <w:tmpl w:val="F72ABB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70AD3"/>
    <w:multiLevelType w:val="hybridMultilevel"/>
    <w:tmpl w:val="D0EEB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0883787">
    <w:abstractNumId w:val="0"/>
  </w:num>
  <w:num w:numId="2" w16cid:durableId="50089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B0"/>
    <w:rsid w:val="0035144B"/>
    <w:rsid w:val="006207B0"/>
    <w:rsid w:val="0077257C"/>
    <w:rsid w:val="00D327C9"/>
    <w:rsid w:val="00F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7BC6"/>
  <w15:chartTrackingRefBased/>
  <w15:docId w15:val="{7DB20DC8-8E03-4788-867B-AEED9383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89b5a-4019-47f6-a90b-3fc2d783b99b" xsi:nil="true"/>
    <lcf76f155ced4ddcb4097134ff3c332f xmlns="1ccc07fe-ef00-48b9-99f3-8f1eded78e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80A336A30334EA8464243A0C8C946" ma:contentTypeVersion="16" ma:contentTypeDescription="Utwórz nowy dokument." ma:contentTypeScope="" ma:versionID="9c79cced2e49c0bdbad344c2b6c0cd28">
  <xsd:schema xmlns:xsd="http://www.w3.org/2001/XMLSchema" xmlns:xs="http://www.w3.org/2001/XMLSchema" xmlns:p="http://schemas.microsoft.com/office/2006/metadata/properties" xmlns:ns2="1ccc07fe-ef00-48b9-99f3-8f1eded78e62" xmlns:ns3="18889b5a-4019-47f6-a90b-3fc2d783b99b" targetNamespace="http://schemas.microsoft.com/office/2006/metadata/properties" ma:root="true" ma:fieldsID="e9010ec8dea06c4cad90860a0c4d2146" ns2:_="" ns3:_="">
    <xsd:import namespace="1ccc07fe-ef00-48b9-99f3-8f1eded78e62"/>
    <xsd:import namespace="18889b5a-4019-47f6-a90b-3fc2d783b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c07fe-ef00-48b9-99f3-8f1eded78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1bfcaa4-e59a-42ca-82b2-c271c5bde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b5a-4019-47f6-a90b-3fc2d783b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2ef3a9-bfa7-4616-aa24-927cbdea0b1d}" ma:internalName="TaxCatchAll" ma:showField="CatchAllData" ma:web="18889b5a-4019-47f6-a90b-3fc2d783b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A77D2-66BF-4B7E-A624-B104336179AD}">
  <ds:schemaRefs>
    <ds:schemaRef ds:uri="http://schemas.microsoft.com/office/2006/metadata/properties"/>
    <ds:schemaRef ds:uri="http://schemas.microsoft.com/office/infopath/2007/PartnerControls"/>
    <ds:schemaRef ds:uri="18889b5a-4019-47f6-a90b-3fc2d783b99b"/>
    <ds:schemaRef ds:uri="1ccc07fe-ef00-48b9-99f3-8f1eded78e62"/>
  </ds:schemaRefs>
</ds:datastoreItem>
</file>

<file path=customXml/itemProps2.xml><?xml version="1.0" encoding="utf-8"?>
<ds:datastoreItem xmlns:ds="http://schemas.openxmlformats.org/officeDocument/2006/customXml" ds:itemID="{D7FCFE61-1169-4ADB-9AEE-7DF36A76D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7C8F9-3188-42B8-BCC6-37184C6E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c07fe-ef00-48b9-99f3-8f1eded78e62"/>
    <ds:schemaRef ds:uri="18889b5a-4019-47f6-a90b-3fc2d783b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p.lesniak</cp:lastModifiedBy>
  <cp:revision>2</cp:revision>
  <dcterms:created xsi:type="dcterms:W3CDTF">2022-11-23T16:08:00Z</dcterms:created>
  <dcterms:modified xsi:type="dcterms:W3CDTF">2023-06-29T12:29:00Z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0x01010029080A336A30334EA8464243A0C8C946</vt:lpwstr>
  </property>
  <property fmtid="{D5CDD505-2E9C-101B-9397-08002B2CF9AE}" pid="3" name="MediaServiceImageTags">
    <vt:lpwstr/>
  </property>
</Properties>
</file>