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B4A9" w14:textId="77777777" w:rsidR="00E937E7" w:rsidRDefault="00E937E7" w:rsidP="00E937E7">
      <w:pPr>
        <w:pStyle w:val="Standard"/>
        <w:rPr>
          <w:rFonts w:ascii="Aptos" w:eastAsia="Lato-Bold" w:hAnsi="Aptos" w:cs="Lato-Bold"/>
          <w:sz w:val="24"/>
          <w:szCs w:val="24"/>
        </w:rPr>
      </w:pPr>
    </w:p>
    <w:p w14:paraId="1856A8EA" w14:textId="00941562" w:rsidR="00E937E7" w:rsidRDefault="00E937E7" w:rsidP="00E937E7">
      <w:pPr>
        <w:pStyle w:val="Standard"/>
        <w:jc w:val="right"/>
        <w:rPr>
          <w:rFonts w:ascii="Aptos" w:hAnsi="Aptos" w:cs="Times New Roman"/>
          <w:sz w:val="24"/>
          <w:szCs w:val="24"/>
        </w:rPr>
      </w:pPr>
      <w:bookmarkStart w:id="0" w:name="_Hlk173267370"/>
      <w:r>
        <w:rPr>
          <w:rFonts w:ascii="Aptos" w:hAnsi="Aptos" w:cs="Times New Roman"/>
          <w:sz w:val="24"/>
          <w:szCs w:val="24"/>
        </w:rPr>
        <w:t>Załącznik nr 7</w:t>
      </w:r>
    </w:p>
    <w:p w14:paraId="4F9AD3AD" w14:textId="77777777" w:rsidR="00E937E7" w:rsidRDefault="00E937E7" w:rsidP="00E937E7">
      <w:pPr>
        <w:pStyle w:val="Standard"/>
        <w:jc w:val="right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do Standardów Ochrony Małoletnich </w:t>
      </w:r>
    </w:p>
    <w:p w14:paraId="01B7764F" w14:textId="37A8BDDA" w:rsidR="00E937E7" w:rsidRDefault="00E937E7" w:rsidP="00E937E7">
      <w:pPr>
        <w:pStyle w:val="Standard"/>
        <w:jc w:val="right"/>
        <w:rPr>
          <w:rFonts w:ascii="Aptos" w:hAnsi="Aptos" w:cs="Times New Roman"/>
          <w:sz w:val="24"/>
          <w:szCs w:val="24"/>
        </w:rPr>
      </w:pPr>
    </w:p>
    <w:bookmarkEnd w:id="0"/>
    <w:p w14:paraId="76425BBC" w14:textId="77777777" w:rsidR="00E937E7" w:rsidRDefault="00E937E7" w:rsidP="00E937E7">
      <w:pPr>
        <w:pStyle w:val="Standard"/>
        <w:jc w:val="right"/>
        <w:rPr>
          <w:rFonts w:ascii="Aptos" w:eastAsia="Lato-Bold" w:hAnsi="Aptos" w:cs="Lato-Bold"/>
          <w:sz w:val="24"/>
          <w:szCs w:val="24"/>
        </w:rPr>
      </w:pPr>
    </w:p>
    <w:p w14:paraId="78043EBA" w14:textId="77777777" w:rsidR="00E937E7" w:rsidRDefault="00E937E7" w:rsidP="00E937E7">
      <w:pPr>
        <w:pStyle w:val="Standard"/>
        <w:jc w:val="right"/>
        <w:rPr>
          <w:rFonts w:ascii="Aptos" w:eastAsia="Lato-Bold" w:hAnsi="Aptos" w:cs="Lato-Bold"/>
          <w:sz w:val="24"/>
          <w:szCs w:val="24"/>
        </w:rPr>
      </w:pPr>
    </w:p>
    <w:p w14:paraId="6AC62D7D" w14:textId="77777777" w:rsidR="00E937E7" w:rsidRDefault="00E937E7" w:rsidP="00E937E7">
      <w:pPr>
        <w:pStyle w:val="Standard"/>
        <w:jc w:val="center"/>
        <w:rPr>
          <w:rFonts w:ascii="Aptos" w:eastAsia="Lato-Bold" w:hAnsi="Aptos" w:cs="Lato-Bold"/>
          <w:b/>
          <w:bCs/>
          <w:sz w:val="24"/>
          <w:szCs w:val="24"/>
        </w:rPr>
      </w:pPr>
      <w:bookmarkStart w:id="1" w:name="_Hlk167439522"/>
      <w:r>
        <w:rPr>
          <w:rFonts w:ascii="Aptos" w:eastAsia="Lato-Bold" w:hAnsi="Aptos" w:cs="Lato-Bold"/>
          <w:b/>
          <w:bCs/>
          <w:sz w:val="24"/>
          <w:szCs w:val="24"/>
        </w:rPr>
        <w:t>Schematy interwencji w przypadku</w:t>
      </w:r>
    </w:p>
    <w:p w14:paraId="4FCBFE6F" w14:textId="77777777" w:rsidR="00E937E7" w:rsidRDefault="00E937E7" w:rsidP="00E937E7">
      <w:pPr>
        <w:pStyle w:val="Standard"/>
        <w:jc w:val="center"/>
        <w:rPr>
          <w:rFonts w:ascii="Aptos" w:eastAsia="Lato-Bold" w:hAnsi="Aptos" w:cs="Lato-Bold"/>
          <w:b/>
          <w:bCs/>
          <w:sz w:val="24"/>
          <w:szCs w:val="24"/>
        </w:rPr>
      </w:pPr>
      <w:r>
        <w:rPr>
          <w:rFonts w:ascii="Aptos" w:eastAsia="Lato-Bold" w:hAnsi="Aptos" w:cs="Lato-Bold"/>
          <w:b/>
          <w:bCs/>
          <w:sz w:val="24"/>
          <w:szCs w:val="24"/>
        </w:rPr>
        <w:t>podejrzenia krzywdzenia dziecka</w:t>
      </w:r>
    </w:p>
    <w:p w14:paraId="5FECC310" w14:textId="77777777" w:rsidR="00E937E7" w:rsidRDefault="00E937E7" w:rsidP="00E937E7">
      <w:pPr>
        <w:pStyle w:val="Standard"/>
        <w:jc w:val="center"/>
        <w:rPr>
          <w:rFonts w:ascii="Aptos" w:eastAsia="Lato-Bold" w:hAnsi="Aptos" w:cs="Lato-Bold"/>
          <w:b/>
          <w:bCs/>
          <w:sz w:val="24"/>
          <w:szCs w:val="24"/>
        </w:rPr>
      </w:pPr>
      <w:r>
        <w:rPr>
          <w:rFonts w:ascii="Aptos" w:eastAsia="Lato-Bold" w:hAnsi="Aptos" w:cs="Lato-Bold"/>
          <w:b/>
          <w:bCs/>
          <w:sz w:val="24"/>
          <w:szCs w:val="24"/>
        </w:rPr>
        <w:t>przez rodzica lub opiekuna</w:t>
      </w:r>
    </w:p>
    <w:bookmarkEnd w:id="1"/>
    <w:p w14:paraId="19041561" w14:textId="77777777" w:rsidR="00E937E7" w:rsidRDefault="00E937E7" w:rsidP="00E937E7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4CB4F88A" w14:textId="77777777" w:rsidR="00E937E7" w:rsidRDefault="00E937E7" w:rsidP="00E937E7">
      <w:pPr>
        <w:pStyle w:val="Standard"/>
        <w:jc w:val="center"/>
        <w:rPr>
          <w:rFonts w:ascii="Aptos" w:eastAsia="Lato-Heavy" w:hAnsi="Aptos" w:cs="Lato-Heavy"/>
          <w:sz w:val="24"/>
          <w:szCs w:val="24"/>
        </w:rPr>
      </w:pPr>
      <w:r>
        <w:rPr>
          <w:rFonts w:ascii="Aptos" w:eastAsia="Lato-Heavy" w:hAnsi="Aptos" w:cs="Lato-Heavy"/>
          <w:sz w:val="24"/>
          <w:szCs w:val="24"/>
        </w:rPr>
        <w:t>W przypadku podejrzenia, że dziecko:</w:t>
      </w:r>
    </w:p>
    <w:p w14:paraId="55AF98DA" w14:textId="77777777" w:rsidR="00E937E7" w:rsidRDefault="00E937E7" w:rsidP="00E937E7">
      <w:pPr>
        <w:pStyle w:val="Standard"/>
        <w:jc w:val="center"/>
        <w:rPr>
          <w:rFonts w:ascii="Aptos" w:eastAsia="Lato-Heavy" w:hAnsi="Aptos" w:cs="Lato-Heavy"/>
          <w:sz w:val="24"/>
          <w:szCs w:val="24"/>
        </w:rPr>
      </w:pPr>
    </w:p>
    <w:p w14:paraId="4C87D16A" w14:textId="77777777" w:rsidR="00E937E7" w:rsidRDefault="00E937E7" w:rsidP="00E937E7">
      <w:pPr>
        <w:pStyle w:val="Standard"/>
        <w:rPr>
          <w:rFonts w:ascii="Aptos" w:eastAsia="Lato-Heavy" w:hAnsi="Aptos" w:cs="Lato-Heavy"/>
          <w:b/>
          <w:bCs/>
          <w:sz w:val="24"/>
          <w:szCs w:val="24"/>
        </w:rPr>
      </w:pPr>
      <w:r>
        <w:rPr>
          <w:rFonts w:ascii="Aptos" w:eastAsia="Lato-Heavy" w:hAnsi="Aptos" w:cs="Lato-Heavy"/>
          <w:b/>
          <w:bCs/>
          <w:sz w:val="24"/>
          <w:szCs w:val="24"/>
        </w:rPr>
        <w:t>I. doświadcza przemocy z uszczerbkiem na zdrowiu, wykorzystania seksualnego lub/i zagrożone jest jego życie:</w:t>
      </w:r>
    </w:p>
    <w:p w14:paraId="1179B0C5" w14:textId="77777777" w:rsidR="00E937E7" w:rsidRDefault="00E937E7" w:rsidP="00E937E7">
      <w:pPr>
        <w:pStyle w:val="Standard"/>
        <w:ind w:left="708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1. Zadbaj o bezpieczeństwo dziecka i odseparuj je od osoby podejrzanej</w:t>
      </w:r>
    </w:p>
    <w:p w14:paraId="047F2034" w14:textId="77777777" w:rsidR="00E937E7" w:rsidRDefault="00E937E7" w:rsidP="00E937E7">
      <w:pPr>
        <w:pStyle w:val="Standard"/>
        <w:ind w:left="708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o krzywdzenie, jeśli jest taka możliwość zapewnij opiekę psychologa,</w:t>
      </w:r>
    </w:p>
    <w:p w14:paraId="1C032BEE" w14:textId="77777777" w:rsidR="00E937E7" w:rsidRDefault="00E937E7" w:rsidP="00E937E7">
      <w:pPr>
        <w:pStyle w:val="Standard"/>
        <w:ind w:left="708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2. Powiadom Policję (tel. 112, 997),</w:t>
      </w:r>
    </w:p>
    <w:p w14:paraId="40B9166A" w14:textId="77777777" w:rsidR="00E937E7" w:rsidRDefault="00E937E7" w:rsidP="00E937E7">
      <w:pPr>
        <w:pStyle w:val="Standard"/>
        <w:ind w:left="708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3. Powiadom kierownika komórki organizacyjnej/bezpośredniego przełożonego,</w:t>
      </w:r>
    </w:p>
    <w:p w14:paraId="179DA8E4" w14:textId="77777777" w:rsidR="00E937E7" w:rsidRDefault="00E937E7" w:rsidP="00E937E7">
      <w:pPr>
        <w:pStyle w:val="Standard"/>
        <w:ind w:left="708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4. Powiadom niekrzywdzącego rodzica/ opiekuna dziecka.</w:t>
      </w:r>
    </w:p>
    <w:p w14:paraId="1664F824" w14:textId="77777777" w:rsidR="00E937E7" w:rsidRDefault="00E937E7" w:rsidP="00E937E7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3A90313B" w14:textId="77777777" w:rsidR="00E937E7" w:rsidRDefault="00E937E7" w:rsidP="00E937E7">
      <w:pPr>
        <w:pStyle w:val="Standard"/>
        <w:rPr>
          <w:rFonts w:ascii="Aptos" w:eastAsia="Lato-Heavy" w:hAnsi="Aptos" w:cs="Lato-Heavy"/>
          <w:b/>
          <w:bCs/>
          <w:sz w:val="24"/>
          <w:szCs w:val="24"/>
        </w:rPr>
      </w:pPr>
      <w:r>
        <w:rPr>
          <w:rFonts w:ascii="Aptos" w:eastAsia="Lato-Heavy" w:hAnsi="Aptos" w:cs="Lato-Heavy"/>
          <w:b/>
          <w:bCs/>
          <w:sz w:val="24"/>
          <w:szCs w:val="24"/>
        </w:rPr>
        <w:t>II. doznaje przemocy domowej, lub jest jej świadkiem:</w:t>
      </w:r>
    </w:p>
    <w:p w14:paraId="48BD6818" w14:textId="77777777" w:rsidR="00E937E7" w:rsidRDefault="00E937E7" w:rsidP="00E937E7">
      <w:pPr>
        <w:pStyle w:val="Standard"/>
        <w:ind w:left="709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1. Rozpocznij procedurę Niebieskie Karty poprzez wypełnienie formularza Niebieska Karta – A.</w:t>
      </w:r>
    </w:p>
    <w:p w14:paraId="254F3B62" w14:textId="77777777" w:rsidR="00E937E7" w:rsidRDefault="00E937E7" w:rsidP="00E937E7">
      <w:pPr>
        <w:pStyle w:val="Standard"/>
        <w:ind w:left="709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2. W przypadku podejrzenia, że opuszczenie przez dziecko szpitala w towarzystwie</w:t>
      </w:r>
    </w:p>
    <w:p w14:paraId="6BA5F032" w14:textId="77777777" w:rsidR="00E937E7" w:rsidRDefault="00E937E7" w:rsidP="00E937E7">
      <w:pPr>
        <w:spacing w:after="0"/>
        <w:ind w:left="709"/>
        <w:jc w:val="both"/>
      </w:pPr>
      <w:r>
        <w:rPr>
          <w:rFonts w:ascii="Aptos" w:eastAsia="Lato-Bold" w:hAnsi="Aptos" w:cs="Lato-Regular"/>
          <w:sz w:val="24"/>
          <w:szCs w:val="24"/>
        </w:rPr>
        <w:t xml:space="preserve">rodzica lub opiekuna prawnego godzi w dobro dziecka, w tym zagraża jego bezpieczeństwu, należy </w:t>
      </w:r>
      <w:r>
        <w:rPr>
          <w:rFonts w:ascii="Aptos" w:hAnsi="Aptos"/>
          <w:sz w:val="24"/>
          <w:szCs w:val="24"/>
        </w:rPr>
        <w:t>uniemożliwić oddalenie się dziecka i niezwłocznie wystąpić do sądu rodzinnego o wydanie odpowiednich zarządzeń opiekuńczych.</w:t>
      </w:r>
    </w:p>
    <w:p w14:paraId="57FCA6F3" w14:textId="77777777" w:rsidR="00E937E7" w:rsidRDefault="00E937E7" w:rsidP="00E937E7">
      <w:pPr>
        <w:spacing w:after="0"/>
        <w:ind w:left="709"/>
        <w:jc w:val="both"/>
      </w:pPr>
      <w:r>
        <w:rPr>
          <w:rFonts w:ascii="Aptos" w:hAnsi="Aptos"/>
          <w:sz w:val="24"/>
          <w:szCs w:val="24"/>
        </w:rPr>
        <w:t>3. W razie porzeby wystaw zaświadczenie lekarskie o przyczynach i rodzaju uszkodzeń ciała związanych z użyciem przemocy.</w:t>
      </w:r>
    </w:p>
    <w:p w14:paraId="129D8AA0" w14:textId="77777777" w:rsidR="00E937E7" w:rsidRDefault="00E937E7" w:rsidP="00E937E7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40DBE781" w14:textId="77777777" w:rsidR="00E937E7" w:rsidRDefault="00E937E7" w:rsidP="00E937E7">
      <w:pPr>
        <w:pStyle w:val="Standard"/>
        <w:rPr>
          <w:rFonts w:ascii="Aptos" w:eastAsia="Lato-Heavy" w:hAnsi="Aptos" w:cs="Lato-Heavy"/>
          <w:b/>
          <w:bCs/>
          <w:sz w:val="24"/>
          <w:szCs w:val="24"/>
        </w:rPr>
      </w:pPr>
      <w:r>
        <w:rPr>
          <w:rFonts w:ascii="Aptos" w:eastAsia="Lato-Heavy" w:hAnsi="Aptos" w:cs="Lato-Heavy"/>
          <w:b/>
          <w:bCs/>
          <w:sz w:val="24"/>
          <w:szCs w:val="24"/>
        </w:rPr>
        <w:t>III. doświadcza zaniedbania potrzeb życiowych lub doszło do innego zagrożenia dobra dziecka, a także gdy zachowanie rodziców/opiekunów nie stanowi przemocy domowej lub nie jest jasne, jak je zakwalifikować:</w:t>
      </w:r>
    </w:p>
    <w:p w14:paraId="4F4D0F5D" w14:textId="77777777" w:rsidR="00E937E7" w:rsidRDefault="00E937E7" w:rsidP="00E937E7">
      <w:pPr>
        <w:pStyle w:val="Standard"/>
        <w:ind w:left="708"/>
        <w:jc w:val="both"/>
      </w:pPr>
      <w:r>
        <w:rPr>
          <w:rFonts w:ascii="Aptos" w:eastAsia="Lato-Heavy" w:hAnsi="Aptos" w:cs="Lato-Heavy"/>
          <w:sz w:val="24"/>
          <w:szCs w:val="24"/>
        </w:rPr>
        <w:t>– należy wystąpić do sądu rodzinnego właściwego ze względu</w:t>
      </w:r>
      <w:r>
        <w:rPr>
          <w:rFonts w:ascii="Aptos" w:eastAsia="Lato-Heavy" w:hAnsi="Aptos" w:cs="Lato-Heavy"/>
          <w:b/>
          <w:bCs/>
          <w:sz w:val="24"/>
          <w:szCs w:val="24"/>
        </w:rPr>
        <w:t xml:space="preserve"> </w:t>
      </w:r>
      <w:r>
        <w:rPr>
          <w:rFonts w:ascii="Aptos" w:eastAsia="Lato-Heavy" w:hAnsi="Aptos" w:cs="Lato-Heavy"/>
          <w:sz w:val="24"/>
          <w:szCs w:val="24"/>
        </w:rPr>
        <w:t>na miejsce zamieszkania dziecka z wnioskiem o wgląd w sytuację dziecka;</w:t>
      </w:r>
    </w:p>
    <w:p w14:paraId="5A5331E8" w14:textId="77777777" w:rsidR="00E937E7" w:rsidRDefault="00E937E7" w:rsidP="00E937E7">
      <w:pPr>
        <w:ind w:left="708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 w przypadku noworodka – nalezy poinformować w dniu wypisu jednostki organizacyjne pomocy społecznej w miejscu pobytu matki i noworodka o przypadku zaobserwowania zachowań mogących zagrażać bezpieczeństwu dziecka i braku możliwości ustalenia położnej podstawowej opieki zdrowotnej lub podmiotu wykonującego działalność leczniczą w zakresie podstawowej opieki zdrowotnej, przejmujących opiekę nad noworodkiem w miejscu zamieszkania lub pobytu.</w:t>
      </w:r>
    </w:p>
    <w:p w14:paraId="44AE8A4A" w14:textId="77777777" w:rsidR="00E937E7" w:rsidRDefault="00E937E7" w:rsidP="00E937E7">
      <w:pPr>
        <w:pStyle w:val="Standard"/>
        <w:rPr>
          <w:rFonts w:ascii="Aptos" w:hAnsi="Aptos" w:cs="Times New Roman"/>
          <w:sz w:val="24"/>
          <w:szCs w:val="24"/>
        </w:rPr>
      </w:pPr>
    </w:p>
    <w:p w14:paraId="76FC2022" w14:textId="77777777" w:rsidR="00E937E7" w:rsidRDefault="00E937E7" w:rsidP="00E937E7">
      <w:pPr>
        <w:pStyle w:val="Standard"/>
        <w:rPr>
          <w:rFonts w:ascii="Aptos" w:hAnsi="Aptos" w:cs="Times New Roman"/>
          <w:sz w:val="24"/>
          <w:szCs w:val="24"/>
        </w:rPr>
      </w:pPr>
    </w:p>
    <w:p w14:paraId="41699DBB" w14:textId="77777777" w:rsidR="00E937E7" w:rsidRDefault="00E937E7" w:rsidP="00E937E7">
      <w:pPr>
        <w:pStyle w:val="Standard"/>
        <w:rPr>
          <w:rFonts w:ascii="Aptos" w:eastAsia="Lato-Bold" w:hAnsi="Aptos" w:cs="Lato-Bold"/>
          <w:sz w:val="24"/>
          <w:szCs w:val="24"/>
        </w:rPr>
      </w:pPr>
    </w:p>
    <w:p w14:paraId="5BD7E86C" w14:textId="77777777" w:rsidR="00F410E6" w:rsidRDefault="00F410E6"/>
    <w:sectPr w:rsidR="00F4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-Bold">
    <w:charset w:val="00"/>
    <w:family w:val="auto"/>
    <w:pitch w:val="variable"/>
  </w:font>
  <w:font w:name="Lato-Heavy">
    <w:charset w:val="00"/>
    <w:family w:val="auto"/>
    <w:pitch w:val="variable"/>
  </w:font>
  <w:font w:name="Lato-Regular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E7"/>
    <w:rsid w:val="00315C09"/>
    <w:rsid w:val="00383FB4"/>
    <w:rsid w:val="006254AD"/>
    <w:rsid w:val="00E937E7"/>
    <w:rsid w:val="00F410E6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2F8"/>
  <w15:chartTrackingRefBased/>
  <w15:docId w15:val="{CFD70BE7-7AAD-4844-B41B-6FC2E28A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E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37E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bartyzel</dc:creator>
  <cp:keywords/>
  <dc:description/>
  <cp:lastModifiedBy>magda bartyzel</cp:lastModifiedBy>
  <cp:revision>3</cp:revision>
  <dcterms:created xsi:type="dcterms:W3CDTF">2024-07-30T19:51:00Z</dcterms:created>
  <dcterms:modified xsi:type="dcterms:W3CDTF">2024-07-30T21:22:00Z</dcterms:modified>
</cp:coreProperties>
</file>